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CB7" w:rsidRPr="00012C0D" w:rsidRDefault="00E41053" w:rsidP="00E41053">
      <w:pPr>
        <w:spacing w:after="120" w:line="240" w:lineRule="auto"/>
        <w:jc w:val="center"/>
        <w:rPr>
          <w:sz w:val="20"/>
          <w:szCs w:val="20"/>
        </w:rPr>
      </w:pPr>
      <w:bookmarkStart w:id="0" w:name="_GoBack"/>
      <w:bookmarkEnd w:id="0"/>
      <w:r w:rsidRPr="00012C0D">
        <w:rPr>
          <w:sz w:val="20"/>
          <w:szCs w:val="20"/>
          <w:u w:val="single"/>
        </w:rPr>
        <w:t>BROWN COUNTY, INDIANA</w:t>
      </w:r>
    </w:p>
    <w:p w:rsidR="00E41053" w:rsidRPr="00012C0D" w:rsidRDefault="00E41053" w:rsidP="00E41053">
      <w:pPr>
        <w:spacing w:after="120" w:line="240" w:lineRule="auto"/>
        <w:jc w:val="center"/>
        <w:rPr>
          <w:sz w:val="20"/>
          <w:szCs w:val="20"/>
        </w:rPr>
      </w:pPr>
      <w:r w:rsidRPr="00012C0D">
        <w:rPr>
          <w:b/>
          <w:sz w:val="20"/>
          <w:szCs w:val="20"/>
        </w:rPr>
        <w:t>Financial Information – Proposed Courthouse Bond Issue</w:t>
      </w:r>
    </w:p>
    <w:p w:rsidR="00E41053" w:rsidRPr="00012C0D" w:rsidRDefault="00E41053" w:rsidP="00E41053">
      <w:pPr>
        <w:spacing w:after="120" w:line="240" w:lineRule="auto"/>
        <w:jc w:val="center"/>
        <w:rPr>
          <w:sz w:val="20"/>
          <w:szCs w:val="20"/>
        </w:rPr>
      </w:pPr>
      <w:r w:rsidRPr="00012C0D">
        <w:rPr>
          <w:i/>
          <w:sz w:val="20"/>
          <w:szCs w:val="20"/>
        </w:rPr>
        <w:t>Existing County Debt Paid By Property Tax</w:t>
      </w:r>
    </w:p>
    <w:p w:rsidR="00E41053" w:rsidRPr="00012C0D" w:rsidRDefault="00E41053" w:rsidP="00E41053">
      <w:pPr>
        <w:spacing w:after="120" w:line="240" w:lineRule="auto"/>
        <w:rPr>
          <w:sz w:val="20"/>
          <w:szCs w:val="20"/>
        </w:rPr>
      </w:pPr>
      <w:r w:rsidRPr="00012C0D">
        <w:rPr>
          <w:sz w:val="20"/>
          <w:szCs w:val="20"/>
          <w:u w:val="single"/>
        </w:rPr>
        <w:t>Two Items</w:t>
      </w:r>
    </w:p>
    <w:p w:rsidR="00E41053" w:rsidRPr="00012C0D" w:rsidRDefault="00E41053" w:rsidP="00E41053">
      <w:pPr>
        <w:pStyle w:val="ListParagraph"/>
        <w:numPr>
          <w:ilvl w:val="0"/>
          <w:numId w:val="1"/>
        </w:numPr>
        <w:spacing w:after="120" w:line="240" w:lineRule="auto"/>
        <w:rPr>
          <w:sz w:val="20"/>
          <w:szCs w:val="20"/>
        </w:rPr>
      </w:pPr>
      <w:r w:rsidRPr="00012C0D">
        <w:rPr>
          <w:sz w:val="20"/>
          <w:szCs w:val="20"/>
        </w:rPr>
        <w:t>Law Enforcement Facility Bonds (2003)</w:t>
      </w:r>
    </w:p>
    <w:p w:rsidR="00E41053" w:rsidRPr="00012C0D" w:rsidRDefault="00E41053" w:rsidP="00E41053">
      <w:pPr>
        <w:spacing w:after="120" w:line="240" w:lineRule="auto"/>
        <w:ind w:left="720"/>
        <w:rPr>
          <w:sz w:val="20"/>
          <w:szCs w:val="20"/>
        </w:rPr>
      </w:pPr>
      <w:r w:rsidRPr="00012C0D">
        <w:rPr>
          <w:sz w:val="20"/>
          <w:szCs w:val="20"/>
        </w:rPr>
        <w:t>Outstanding Amount - $6,705,000</w:t>
      </w:r>
    </w:p>
    <w:p w:rsidR="00E41053" w:rsidRPr="00012C0D" w:rsidRDefault="00E41053" w:rsidP="00E41053">
      <w:pPr>
        <w:spacing w:after="120" w:line="240" w:lineRule="auto"/>
        <w:ind w:left="720"/>
        <w:rPr>
          <w:sz w:val="20"/>
          <w:szCs w:val="20"/>
        </w:rPr>
      </w:pPr>
      <w:r w:rsidRPr="00012C0D">
        <w:rPr>
          <w:sz w:val="20"/>
          <w:szCs w:val="20"/>
        </w:rPr>
        <w:t>Average Annual Payment - $592,000</w:t>
      </w:r>
    </w:p>
    <w:p w:rsidR="00E41053" w:rsidRPr="00012C0D" w:rsidRDefault="00E41053" w:rsidP="00E41053">
      <w:pPr>
        <w:spacing w:after="120" w:line="240" w:lineRule="auto"/>
        <w:ind w:left="720"/>
        <w:rPr>
          <w:sz w:val="20"/>
          <w:szCs w:val="20"/>
        </w:rPr>
      </w:pPr>
      <w:r w:rsidRPr="00012C0D">
        <w:rPr>
          <w:sz w:val="20"/>
          <w:szCs w:val="20"/>
        </w:rPr>
        <w:t>Year of Final Payment – 2029</w:t>
      </w:r>
    </w:p>
    <w:p w:rsidR="00E41053" w:rsidRPr="00012C0D" w:rsidRDefault="00E41053" w:rsidP="00E41053">
      <w:pPr>
        <w:spacing w:after="120" w:line="240" w:lineRule="auto"/>
        <w:ind w:left="720"/>
        <w:rPr>
          <w:sz w:val="20"/>
          <w:szCs w:val="20"/>
        </w:rPr>
      </w:pPr>
      <w:r w:rsidRPr="00012C0D">
        <w:rPr>
          <w:sz w:val="20"/>
          <w:szCs w:val="20"/>
        </w:rPr>
        <w:t>Tax Rate Required Based on 2013 Valuation - $.0455</w:t>
      </w:r>
    </w:p>
    <w:p w:rsidR="00E41053" w:rsidRPr="00012C0D" w:rsidRDefault="00E41053" w:rsidP="00E41053">
      <w:pPr>
        <w:pStyle w:val="ListParagraph"/>
        <w:numPr>
          <w:ilvl w:val="0"/>
          <w:numId w:val="1"/>
        </w:numPr>
        <w:spacing w:after="120" w:line="240" w:lineRule="auto"/>
        <w:rPr>
          <w:sz w:val="20"/>
          <w:szCs w:val="20"/>
        </w:rPr>
      </w:pPr>
      <w:r w:rsidRPr="00012C0D">
        <w:rPr>
          <w:sz w:val="20"/>
          <w:szCs w:val="20"/>
        </w:rPr>
        <w:t>Roads Loan (2013)</w:t>
      </w:r>
    </w:p>
    <w:p w:rsidR="00E41053" w:rsidRPr="00012C0D" w:rsidRDefault="00012C0D" w:rsidP="00E41053">
      <w:pPr>
        <w:spacing w:after="120" w:line="240" w:lineRule="auto"/>
        <w:ind w:left="720"/>
        <w:rPr>
          <w:sz w:val="20"/>
          <w:szCs w:val="20"/>
        </w:rPr>
      </w:pPr>
      <w:r w:rsidRPr="00012C0D">
        <w:rPr>
          <w:sz w:val="20"/>
          <w:szCs w:val="20"/>
        </w:rPr>
        <w:t>Outstanding Amount - $2,000,000</w:t>
      </w:r>
    </w:p>
    <w:p w:rsidR="00012C0D" w:rsidRPr="00012C0D" w:rsidRDefault="00012C0D" w:rsidP="00E41053">
      <w:pPr>
        <w:spacing w:after="120" w:line="240" w:lineRule="auto"/>
        <w:ind w:left="720"/>
        <w:rPr>
          <w:sz w:val="20"/>
          <w:szCs w:val="20"/>
        </w:rPr>
      </w:pPr>
      <w:r w:rsidRPr="00012C0D">
        <w:rPr>
          <w:sz w:val="20"/>
          <w:szCs w:val="20"/>
        </w:rPr>
        <w:t>Average Annual Payment, 2014 &amp; 2015 - $1,021,625</w:t>
      </w:r>
    </w:p>
    <w:p w:rsidR="00012C0D" w:rsidRPr="00012C0D" w:rsidRDefault="00012C0D" w:rsidP="00E41053">
      <w:pPr>
        <w:spacing w:after="120" w:line="240" w:lineRule="auto"/>
        <w:ind w:left="720"/>
        <w:rPr>
          <w:sz w:val="20"/>
          <w:szCs w:val="20"/>
        </w:rPr>
      </w:pPr>
      <w:r w:rsidRPr="00012C0D">
        <w:rPr>
          <w:sz w:val="20"/>
          <w:szCs w:val="20"/>
        </w:rPr>
        <w:t>Year of Final Payment – 2015</w:t>
      </w:r>
    </w:p>
    <w:p w:rsidR="00012C0D" w:rsidRPr="00012C0D" w:rsidRDefault="00012C0D" w:rsidP="00E41053">
      <w:pPr>
        <w:spacing w:after="120" w:line="240" w:lineRule="auto"/>
        <w:ind w:left="720"/>
        <w:rPr>
          <w:sz w:val="20"/>
          <w:szCs w:val="20"/>
        </w:rPr>
      </w:pPr>
      <w:r w:rsidRPr="00012C0D">
        <w:rPr>
          <w:sz w:val="20"/>
          <w:szCs w:val="20"/>
        </w:rPr>
        <w:t>Tax Rate Required Based on 2013 Valuation - $.0832</w:t>
      </w:r>
    </w:p>
    <w:p w:rsidR="00012C0D" w:rsidRPr="00012C0D" w:rsidRDefault="00E64C37" w:rsidP="00012C0D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012C0D" w:rsidRPr="00012C0D" w:rsidRDefault="00012C0D" w:rsidP="00012C0D">
      <w:pPr>
        <w:spacing w:after="120" w:line="240" w:lineRule="auto"/>
        <w:jc w:val="center"/>
        <w:rPr>
          <w:i/>
          <w:sz w:val="20"/>
          <w:szCs w:val="20"/>
        </w:rPr>
      </w:pPr>
      <w:r w:rsidRPr="00012C0D">
        <w:rPr>
          <w:i/>
          <w:sz w:val="20"/>
          <w:szCs w:val="20"/>
        </w:rPr>
        <w:t>Percentage of Property Tax Going to County Now</w:t>
      </w:r>
    </w:p>
    <w:p w:rsidR="00012C0D" w:rsidRPr="00012C0D" w:rsidRDefault="00012C0D" w:rsidP="00012C0D">
      <w:pPr>
        <w:spacing w:after="120" w:line="240" w:lineRule="auto"/>
        <w:jc w:val="center"/>
        <w:rPr>
          <w:sz w:val="20"/>
          <w:szCs w:val="20"/>
        </w:rPr>
      </w:pPr>
      <w:r w:rsidRPr="00012C0D">
        <w:rPr>
          <w:i/>
          <w:sz w:val="20"/>
          <w:szCs w:val="20"/>
        </w:rPr>
        <w:t>(This Varies By Taxing Units)</w:t>
      </w:r>
    </w:p>
    <w:p w:rsidR="00012C0D" w:rsidRPr="00012C0D" w:rsidRDefault="00012C0D" w:rsidP="00012C0D">
      <w:pPr>
        <w:tabs>
          <w:tab w:val="left" w:pos="4860"/>
          <w:tab w:val="right" w:pos="6750"/>
          <w:tab w:val="left" w:pos="7470"/>
          <w:tab w:val="right" w:pos="9180"/>
        </w:tabs>
        <w:spacing w:after="0" w:line="240" w:lineRule="auto"/>
        <w:rPr>
          <w:sz w:val="20"/>
          <w:szCs w:val="20"/>
        </w:rPr>
      </w:pPr>
      <w:r w:rsidRPr="00012C0D">
        <w:rPr>
          <w:sz w:val="20"/>
          <w:szCs w:val="20"/>
        </w:rPr>
        <w:tab/>
      </w:r>
      <w:r w:rsidRPr="00012C0D">
        <w:rPr>
          <w:sz w:val="20"/>
          <w:szCs w:val="20"/>
          <w:u w:val="single"/>
        </w:rPr>
        <w:t xml:space="preserve">  Town of Nashville</w:t>
      </w:r>
      <w:r w:rsidRPr="00012C0D">
        <w:rPr>
          <w:sz w:val="20"/>
          <w:szCs w:val="20"/>
          <w:u w:val="single"/>
        </w:rPr>
        <w:tab/>
      </w:r>
      <w:r w:rsidRPr="00012C0D">
        <w:rPr>
          <w:sz w:val="20"/>
          <w:szCs w:val="20"/>
        </w:rPr>
        <w:tab/>
      </w:r>
      <w:r w:rsidRPr="00012C0D">
        <w:rPr>
          <w:sz w:val="20"/>
          <w:szCs w:val="20"/>
          <w:u w:val="single"/>
        </w:rPr>
        <w:t xml:space="preserve"> Jackson Township</w:t>
      </w:r>
      <w:r w:rsidRPr="00012C0D">
        <w:rPr>
          <w:sz w:val="20"/>
          <w:szCs w:val="20"/>
          <w:u w:val="single"/>
        </w:rPr>
        <w:tab/>
      </w:r>
    </w:p>
    <w:p w:rsidR="00012C0D" w:rsidRPr="00012C0D" w:rsidRDefault="00012C0D" w:rsidP="00012C0D">
      <w:pPr>
        <w:tabs>
          <w:tab w:val="center" w:pos="5310"/>
          <w:tab w:val="center" w:pos="6390"/>
          <w:tab w:val="center" w:pos="7830"/>
          <w:tab w:val="center" w:pos="8910"/>
        </w:tabs>
        <w:spacing w:after="0" w:line="240" w:lineRule="auto"/>
        <w:rPr>
          <w:sz w:val="20"/>
          <w:szCs w:val="20"/>
        </w:rPr>
      </w:pPr>
      <w:r w:rsidRPr="00012C0D">
        <w:rPr>
          <w:sz w:val="20"/>
          <w:szCs w:val="20"/>
        </w:rPr>
        <w:tab/>
      </w:r>
      <w:r w:rsidRPr="00012C0D">
        <w:rPr>
          <w:sz w:val="20"/>
          <w:szCs w:val="20"/>
        </w:rPr>
        <w:tab/>
        <w:t>% of</w:t>
      </w:r>
      <w:r w:rsidRPr="00012C0D">
        <w:rPr>
          <w:sz w:val="20"/>
          <w:szCs w:val="20"/>
        </w:rPr>
        <w:tab/>
      </w:r>
      <w:r w:rsidRPr="00012C0D">
        <w:rPr>
          <w:sz w:val="20"/>
          <w:szCs w:val="20"/>
        </w:rPr>
        <w:tab/>
        <w:t>% of</w:t>
      </w:r>
    </w:p>
    <w:p w:rsidR="00012C0D" w:rsidRPr="00012C0D" w:rsidRDefault="00012C0D" w:rsidP="00012C0D">
      <w:pPr>
        <w:tabs>
          <w:tab w:val="center" w:pos="5310"/>
          <w:tab w:val="center" w:pos="6390"/>
          <w:tab w:val="center" w:pos="7830"/>
          <w:tab w:val="center" w:pos="8910"/>
        </w:tabs>
        <w:spacing w:after="0" w:line="240" w:lineRule="auto"/>
        <w:rPr>
          <w:sz w:val="20"/>
          <w:szCs w:val="20"/>
        </w:rPr>
      </w:pPr>
      <w:r w:rsidRPr="00012C0D">
        <w:rPr>
          <w:sz w:val="20"/>
          <w:szCs w:val="20"/>
        </w:rPr>
        <w:tab/>
      </w:r>
      <w:r w:rsidRPr="00012C0D">
        <w:rPr>
          <w:sz w:val="20"/>
          <w:szCs w:val="20"/>
          <w:u w:val="single"/>
        </w:rPr>
        <w:t>Tax Rate</w:t>
      </w:r>
      <w:r w:rsidRPr="00012C0D">
        <w:rPr>
          <w:sz w:val="20"/>
          <w:szCs w:val="20"/>
        </w:rPr>
        <w:tab/>
      </w:r>
      <w:r w:rsidRPr="00012C0D">
        <w:rPr>
          <w:sz w:val="20"/>
          <w:szCs w:val="20"/>
          <w:u w:val="single"/>
        </w:rPr>
        <w:t>Total</w:t>
      </w:r>
      <w:r w:rsidRPr="00012C0D">
        <w:rPr>
          <w:sz w:val="20"/>
          <w:szCs w:val="20"/>
        </w:rPr>
        <w:tab/>
      </w:r>
      <w:r w:rsidRPr="00012C0D">
        <w:rPr>
          <w:sz w:val="20"/>
          <w:szCs w:val="20"/>
          <w:u w:val="single"/>
        </w:rPr>
        <w:t>Tax Rate</w:t>
      </w:r>
      <w:r w:rsidRPr="00012C0D">
        <w:rPr>
          <w:sz w:val="20"/>
          <w:szCs w:val="20"/>
        </w:rPr>
        <w:tab/>
      </w:r>
      <w:r w:rsidRPr="00012C0D">
        <w:rPr>
          <w:sz w:val="20"/>
          <w:szCs w:val="20"/>
          <w:u w:val="single"/>
        </w:rPr>
        <w:t>Total</w:t>
      </w:r>
    </w:p>
    <w:p w:rsidR="00012C0D" w:rsidRPr="00012C0D" w:rsidRDefault="00012C0D" w:rsidP="00012C0D">
      <w:pPr>
        <w:tabs>
          <w:tab w:val="left" w:pos="2160"/>
          <w:tab w:val="decimal" w:pos="5040"/>
          <w:tab w:val="decimal" w:pos="6390"/>
          <w:tab w:val="decimal" w:pos="7650"/>
          <w:tab w:val="decimal" w:pos="8910"/>
        </w:tabs>
        <w:spacing w:before="120" w:after="0" w:line="240" w:lineRule="auto"/>
        <w:rPr>
          <w:sz w:val="20"/>
          <w:szCs w:val="20"/>
        </w:rPr>
      </w:pPr>
      <w:r w:rsidRPr="00012C0D">
        <w:rPr>
          <w:sz w:val="20"/>
          <w:szCs w:val="20"/>
        </w:rPr>
        <w:tab/>
        <w:t>County Rate</w:t>
      </w:r>
      <w:r w:rsidRPr="00012C0D">
        <w:rPr>
          <w:sz w:val="20"/>
          <w:szCs w:val="20"/>
        </w:rPr>
        <w:tab/>
        <w:t>$ .3077</w:t>
      </w:r>
      <w:r w:rsidRPr="00012C0D">
        <w:rPr>
          <w:sz w:val="20"/>
          <w:szCs w:val="20"/>
        </w:rPr>
        <w:tab/>
        <w:t>27.0%</w:t>
      </w:r>
      <w:r w:rsidRPr="00012C0D">
        <w:rPr>
          <w:sz w:val="20"/>
          <w:szCs w:val="20"/>
        </w:rPr>
        <w:tab/>
        <w:t>$ .3077</w:t>
      </w:r>
      <w:r w:rsidRPr="00012C0D">
        <w:rPr>
          <w:sz w:val="20"/>
          <w:szCs w:val="20"/>
        </w:rPr>
        <w:tab/>
        <w:t>37.2%</w:t>
      </w:r>
    </w:p>
    <w:p w:rsidR="00012C0D" w:rsidRPr="00012C0D" w:rsidRDefault="00012C0D" w:rsidP="00012C0D">
      <w:pPr>
        <w:tabs>
          <w:tab w:val="left" w:pos="2160"/>
          <w:tab w:val="decimal" w:pos="5040"/>
          <w:tab w:val="decimal" w:pos="6390"/>
          <w:tab w:val="decimal" w:pos="7650"/>
          <w:tab w:val="decimal" w:pos="8910"/>
        </w:tabs>
        <w:spacing w:before="120" w:after="0" w:line="240" w:lineRule="auto"/>
        <w:rPr>
          <w:sz w:val="20"/>
          <w:szCs w:val="20"/>
        </w:rPr>
      </w:pPr>
      <w:r w:rsidRPr="00012C0D">
        <w:rPr>
          <w:sz w:val="20"/>
          <w:szCs w:val="20"/>
        </w:rPr>
        <w:tab/>
        <w:t>Other Rates</w:t>
      </w:r>
      <w:r w:rsidRPr="00012C0D">
        <w:rPr>
          <w:sz w:val="20"/>
          <w:szCs w:val="20"/>
        </w:rPr>
        <w:tab/>
      </w:r>
      <w:r w:rsidRPr="00012C0D">
        <w:rPr>
          <w:sz w:val="20"/>
          <w:szCs w:val="20"/>
          <w:u w:val="single"/>
        </w:rPr>
        <w:t xml:space="preserve"> .8305</w:t>
      </w:r>
      <w:r w:rsidRPr="00012C0D">
        <w:rPr>
          <w:sz w:val="20"/>
          <w:szCs w:val="20"/>
        </w:rPr>
        <w:tab/>
      </w:r>
      <w:r w:rsidRPr="00012C0D">
        <w:rPr>
          <w:sz w:val="20"/>
          <w:szCs w:val="20"/>
          <w:u w:val="single"/>
        </w:rPr>
        <w:t>73.0</w:t>
      </w:r>
      <w:r w:rsidRPr="00012C0D">
        <w:rPr>
          <w:sz w:val="20"/>
          <w:szCs w:val="20"/>
        </w:rPr>
        <w:tab/>
      </w:r>
      <w:r w:rsidRPr="00012C0D">
        <w:rPr>
          <w:sz w:val="20"/>
          <w:szCs w:val="20"/>
          <w:u w:val="single"/>
        </w:rPr>
        <w:t>.5192</w:t>
      </w:r>
      <w:r w:rsidRPr="00012C0D">
        <w:rPr>
          <w:sz w:val="20"/>
          <w:szCs w:val="20"/>
        </w:rPr>
        <w:tab/>
      </w:r>
      <w:r w:rsidRPr="00012C0D">
        <w:rPr>
          <w:sz w:val="20"/>
          <w:szCs w:val="20"/>
          <w:u w:val="single"/>
        </w:rPr>
        <w:t xml:space="preserve"> 62.8</w:t>
      </w:r>
    </w:p>
    <w:p w:rsidR="00012C0D" w:rsidRPr="00012C0D" w:rsidRDefault="00012C0D" w:rsidP="00012C0D">
      <w:pPr>
        <w:tabs>
          <w:tab w:val="left" w:pos="2160"/>
          <w:tab w:val="decimal" w:pos="5040"/>
          <w:tab w:val="decimal" w:pos="6390"/>
          <w:tab w:val="decimal" w:pos="7650"/>
          <w:tab w:val="decimal" w:pos="8910"/>
        </w:tabs>
        <w:spacing w:before="120" w:after="0" w:line="240" w:lineRule="auto"/>
        <w:rPr>
          <w:sz w:val="20"/>
          <w:szCs w:val="20"/>
        </w:rPr>
      </w:pPr>
      <w:r w:rsidRPr="00012C0D">
        <w:rPr>
          <w:sz w:val="20"/>
          <w:szCs w:val="20"/>
        </w:rPr>
        <w:tab/>
      </w:r>
      <w:r w:rsidRPr="00012C0D">
        <w:rPr>
          <w:sz w:val="20"/>
          <w:szCs w:val="20"/>
        </w:rPr>
        <w:tab/>
      </w:r>
      <w:r w:rsidRPr="00012C0D">
        <w:rPr>
          <w:sz w:val="20"/>
          <w:szCs w:val="20"/>
          <w:u w:val="double"/>
        </w:rPr>
        <w:t>$ 1.1382</w:t>
      </w:r>
      <w:r w:rsidRPr="00012C0D">
        <w:rPr>
          <w:sz w:val="20"/>
          <w:szCs w:val="20"/>
        </w:rPr>
        <w:tab/>
      </w:r>
      <w:r w:rsidRPr="00012C0D">
        <w:rPr>
          <w:sz w:val="20"/>
          <w:szCs w:val="20"/>
          <w:u w:val="double"/>
        </w:rPr>
        <w:t>100.0%</w:t>
      </w:r>
      <w:r w:rsidRPr="00012C0D">
        <w:rPr>
          <w:sz w:val="20"/>
          <w:szCs w:val="20"/>
        </w:rPr>
        <w:tab/>
      </w:r>
      <w:r w:rsidRPr="00012C0D">
        <w:rPr>
          <w:sz w:val="20"/>
          <w:szCs w:val="20"/>
          <w:u w:val="double"/>
        </w:rPr>
        <w:t>$ .8269</w:t>
      </w:r>
      <w:r w:rsidRPr="00012C0D">
        <w:rPr>
          <w:sz w:val="20"/>
          <w:szCs w:val="20"/>
        </w:rPr>
        <w:tab/>
      </w:r>
      <w:r w:rsidRPr="00012C0D">
        <w:rPr>
          <w:sz w:val="20"/>
          <w:szCs w:val="20"/>
          <w:u w:val="double"/>
        </w:rPr>
        <w:t>100.0%</w:t>
      </w:r>
    </w:p>
    <w:p w:rsidR="00012C0D" w:rsidRPr="00012C0D" w:rsidRDefault="00E64C37" w:rsidP="00012C0D">
      <w:pPr>
        <w:tabs>
          <w:tab w:val="left" w:pos="2160"/>
          <w:tab w:val="decimal" w:pos="5040"/>
          <w:tab w:val="decimal" w:pos="6390"/>
          <w:tab w:val="decimal" w:pos="7650"/>
          <w:tab w:val="decimal" w:pos="8910"/>
        </w:tabs>
        <w:spacing w:before="120" w:after="0" w:line="240" w:lineRule="auto"/>
        <w:rPr>
          <w:sz w:val="20"/>
          <w:szCs w:val="20"/>
        </w:rPr>
      </w:pPr>
      <w:r>
        <w:rPr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p w:rsidR="00012C0D" w:rsidRDefault="00CE4B2D" w:rsidP="00CE4B2D">
      <w:pPr>
        <w:tabs>
          <w:tab w:val="left" w:pos="2160"/>
          <w:tab w:val="decimal" w:pos="5040"/>
          <w:tab w:val="decimal" w:pos="6390"/>
          <w:tab w:val="decimal" w:pos="7650"/>
          <w:tab w:val="decimal" w:pos="8910"/>
        </w:tabs>
        <w:spacing w:before="120" w:after="0" w:line="240" w:lineRule="auto"/>
        <w:jc w:val="center"/>
        <w:rPr>
          <w:sz w:val="20"/>
          <w:szCs w:val="20"/>
        </w:rPr>
      </w:pPr>
      <w:r>
        <w:rPr>
          <w:i/>
          <w:sz w:val="20"/>
          <w:szCs w:val="20"/>
        </w:rPr>
        <w:t>Potential Increase in Debt Service Due To Courthouse Project</w:t>
      </w:r>
    </w:p>
    <w:p w:rsidR="00CE4B2D" w:rsidRDefault="00CE4B2D" w:rsidP="00CE4B2D">
      <w:pPr>
        <w:tabs>
          <w:tab w:val="left" w:pos="2160"/>
          <w:tab w:val="decimal" w:pos="5040"/>
          <w:tab w:val="decimal" w:pos="6390"/>
          <w:tab w:val="decimal" w:pos="7650"/>
          <w:tab w:val="decimal" w:pos="8910"/>
        </w:tabs>
        <w:spacing w:before="120" w:after="0" w:line="240" w:lineRule="auto"/>
        <w:rPr>
          <w:sz w:val="20"/>
          <w:szCs w:val="20"/>
        </w:rPr>
      </w:pPr>
      <w:r>
        <w:rPr>
          <w:sz w:val="20"/>
          <w:szCs w:val="20"/>
        </w:rPr>
        <w:t>Maximum Bond Issue - $6,500,000</w:t>
      </w:r>
    </w:p>
    <w:p w:rsidR="00CE4B2D" w:rsidRDefault="00CE4B2D" w:rsidP="00CE4B2D">
      <w:pPr>
        <w:tabs>
          <w:tab w:val="left" w:pos="2160"/>
          <w:tab w:val="decimal" w:pos="5040"/>
          <w:tab w:val="decimal" w:pos="6390"/>
          <w:tab w:val="decimal" w:pos="7650"/>
          <w:tab w:val="decimal" w:pos="8910"/>
        </w:tabs>
        <w:spacing w:before="120" w:after="0" w:line="240" w:lineRule="auto"/>
        <w:rPr>
          <w:sz w:val="20"/>
          <w:szCs w:val="20"/>
        </w:rPr>
      </w:pPr>
      <w:r>
        <w:rPr>
          <w:sz w:val="20"/>
          <w:szCs w:val="20"/>
        </w:rPr>
        <w:t>Years of Repayment – 2015-2026 – Twelve Years</w:t>
      </w:r>
    </w:p>
    <w:p w:rsidR="00CE4B2D" w:rsidRDefault="00CE4B2D" w:rsidP="00CE4B2D">
      <w:pPr>
        <w:tabs>
          <w:tab w:val="left" w:pos="2160"/>
          <w:tab w:val="decimal" w:pos="5040"/>
          <w:tab w:val="decimal" w:pos="6390"/>
          <w:tab w:val="decimal" w:pos="7650"/>
          <w:tab w:val="decimal" w:pos="8910"/>
        </w:tabs>
        <w:spacing w:before="120" w:after="0" w:line="240" w:lineRule="auto"/>
        <w:rPr>
          <w:sz w:val="20"/>
          <w:szCs w:val="20"/>
        </w:rPr>
      </w:pPr>
      <w:r>
        <w:rPr>
          <w:sz w:val="20"/>
          <w:szCs w:val="20"/>
        </w:rPr>
        <w:t>Maximum Annual Debt Service - $780,000</w:t>
      </w:r>
    </w:p>
    <w:p w:rsidR="00CE4B2D" w:rsidRDefault="00CE4B2D" w:rsidP="00CE4B2D">
      <w:pPr>
        <w:tabs>
          <w:tab w:val="left" w:pos="2160"/>
          <w:tab w:val="decimal" w:pos="5040"/>
          <w:tab w:val="decimal" w:pos="6390"/>
          <w:tab w:val="decimal" w:pos="7650"/>
          <w:tab w:val="decimal" w:pos="8910"/>
        </w:tabs>
        <w:spacing w:before="120" w:after="0" w:line="240" w:lineRule="auto"/>
        <w:ind w:left="1440"/>
        <w:rPr>
          <w:i/>
          <w:sz w:val="20"/>
          <w:szCs w:val="20"/>
        </w:rPr>
      </w:pPr>
      <w:r>
        <w:rPr>
          <w:i/>
          <w:sz w:val="20"/>
          <w:szCs w:val="20"/>
        </w:rPr>
        <w:t>Principal Payments On This Debt Will Be Delayed Until Debt For Roads is Paid Off</w:t>
      </w:r>
    </w:p>
    <w:p w:rsidR="00CE4B2D" w:rsidRDefault="00CE4B2D" w:rsidP="00CE4B2D">
      <w:pPr>
        <w:tabs>
          <w:tab w:val="left" w:pos="2160"/>
          <w:tab w:val="decimal" w:pos="5040"/>
          <w:tab w:val="decimal" w:pos="6390"/>
          <w:tab w:val="decimal" w:pos="7650"/>
          <w:tab w:val="decimal" w:pos="8910"/>
        </w:tabs>
        <w:spacing w:before="120" w:after="0" w:line="240" w:lineRule="auto"/>
        <w:rPr>
          <w:sz w:val="20"/>
          <w:szCs w:val="20"/>
        </w:rPr>
      </w:pPr>
      <w:r>
        <w:rPr>
          <w:sz w:val="20"/>
          <w:szCs w:val="20"/>
        </w:rPr>
        <w:t>Tax Rate, Based on Current Valuation, Required To Raise $780,000 Is $.0635.  Total Tax Rate For Debt Service Including Law Enforcement Facility Bonds, Would Be $.1090</w:t>
      </w:r>
    </w:p>
    <w:p w:rsidR="00CE4B2D" w:rsidRDefault="00E64C37" w:rsidP="00CE4B2D">
      <w:pPr>
        <w:tabs>
          <w:tab w:val="left" w:pos="2160"/>
          <w:tab w:val="decimal" w:pos="5040"/>
          <w:tab w:val="decimal" w:pos="6390"/>
          <w:tab w:val="decimal" w:pos="7650"/>
          <w:tab w:val="decimal" w:pos="8910"/>
        </w:tabs>
        <w:spacing w:before="120" w:after="0" w:line="240" w:lineRule="auto"/>
        <w:rPr>
          <w:sz w:val="20"/>
          <w:szCs w:val="20"/>
        </w:rPr>
      </w:pPr>
      <w:r>
        <w:rPr>
          <w:sz w:val="20"/>
          <w:szCs w:val="20"/>
        </w:rPr>
        <w:pict>
          <v:rect id="_x0000_i1027" style="width:0;height:1.5pt" o:hralign="center" o:hrstd="t" o:hr="t" fillcolor="#a0a0a0" stroked="f"/>
        </w:pict>
      </w:r>
    </w:p>
    <w:p w:rsidR="00CE4B2D" w:rsidRDefault="001B5A82" w:rsidP="00CE4B2D">
      <w:pPr>
        <w:tabs>
          <w:tab w:val="left" w:pos="2160"/>
          <w:tab w:val="decimal" w:pos="5040"/>
          <w:tab w:val="decimal" w:pos="6390"/>
          <w:tab w:val="decimal" w:pos="7650"/>
          <w:tab w:val="decimal" w:pos="8910"/>
        </w:tabs>
        <w:spacing w:before="120" w:after="0" w:line="240" w:lineRule="auto"/>
        <w:jc w:val="center"/>
        <w:rPr>
          <w:sz w:val="20"/>
          <w:szCs w:val="20"/>
        </w:rPr>
      </w:pPr>
      <w:r>
        <w:rPr>
          <w:i/>
          <w:sz w:val="20"/>
          <w:szCs w:val="20"/>
        </w:rPr>
        <w:t>Potential Additional Tax For Some Taxpayers</w:t>
      </w:r>
    </w:p>
    <w:p w:rsidR="001B5A82" w:rsidRDefault="001B5A82" w:rsidP="001B5A82">
      <w:pPr>
        <w:tabs>
          <w:tab w:val="left" w:pos="5040"/>
          <w:tab w:val="right" w:pos="9180"/>
        </w:tabs>
        <w:spacing w:before="120"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 xml:space="preserve">          Owner Occupied Residential Properties</w:t>
      </w:r>
      <w:r>
        <w:rPr>
          <w:sz w:val="20"/>
          <w:szCs w:val="20"/>
          <w:u w:val="single"/>
        </w:rPr>
        <w:tab/>
      </w:r>
    </w:p>
    <w:p w:rsidR="001B5A82" w:rsidRDefault="001B5A82" w:rsidP="001B5A82">
      <w:pPr>
        <w:tabs>
          <w:tab w:val="right" w:pos="6210"/>
          <w:tab w:val="right" w:pos="7650"/>
          <w:tab w:val="right" w:pos="9090"/>
        </w:tabs>
        <w:spacing w:before="120" w:after="0" w:line="240" w:lineRule="auto"/>
        <w:rPr>
          <w:sz w:val="20"/>
          <w:szCs w:val="20"/>
        </w:rPr>
      </w:pPr>
      <w:r>
        <w:rPr>
          <w:sz w:val="20"/>
          <w:szCs w:val="20"/>
        </w:rPr>
        <w:t>Value</w:t>
      </w:r>
      <w:r>
        <w:rPr>
          <w:sz w:val="20"/>
          <w:szCs w:val="20"/>
        </w:rPr>
        <w:tab/>
        <w:t>$100,000</w:t>
      </w:r>
      <w:r>
        <w:rPr>
          <w:sz w:val="20"/>
          <w:szCs w:val="20"/>
        </w:rPr>
        <w:tab/>
        <w:t>$200,000</w:t>
      </w:r>
      <w:r>
        <w:rPr>
          <w:sz w:val="20"/>
          <w:szCs w:val="20"/>
        </w:rPr>
        <w:tab/>
        <w:t>$300,000</w:t>
      </w:r>
    </w:p>
    <w:p w:rsidR="001B5A82" w:rsidRDefault="001B5A82" w:rsidP="001B5A82">
      <w:pPr>
        <w:tabs>
          <w:tab w:val="right" w:pos="6210"/>
          <w:tab w:val="right" w:pos="7650"/>
          <w:tab w:val="right" w:pos="9090"/>
        </w:tabs>
        <w:spacing w:before="120" w:after="0" w:line="240" w:lineRule="auto"/>
        <w:rPr>
          <w:sz w:val="20"/>
          <w:szCs w:val="20"/>
        </w:rPr>
      </w:pPr>
      <w:r>
        <w:rPr>
          <w:sz w:val="20"/>
          <w:szCs w:val="20"/>
        </w:rPr>
        <w:t>Less: Homestead Deduction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 xml:space="preserve">    64,250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 xml:space="preserve">   99,250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 xml:space="preserve">  134,250</w:t>
      </w:r>
    </w:p>
    <w:p w:rsidR="001B5A82" w:rsidRDefault="001B5A82" w:rsidP="001B5A82">
      <w:pPr>
        <w:tabs>
          <w:tab w:val="right" w:pos="6210"/>
          <w:tab w:val="right" w:pos="7650"/>
          <w:tab w:val="right" w:pos="9090"/>
        </w:tabs>
        <w:spacing w:before="120"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Taxable Value</w:t>
      </w:r>
      <w:r>
        <w:rPr>
          <w:sz w:val="20"/>
          <w:szCs w:val="20"/>
        </w:rPr>
        <w:tab/>
        <w:t>$ 35,750</w:t>
      </w:r>
      <w:r>
        <w:rPr>
          <w:sz w:val="20"/>
          <w:szCs w:val="20"/>
        </w:rPr>
        <w:tab/>
        <w:t>$ 100,750</w:t>
      </w:r>
      <w:r>
        <w:rPr>
          <w:sz w:val="20"/>
          <w:szCs w:val="20"/>
        </w:rPr>
        <w:tab/>
        <w:t>$ 165,750</w:t>
      </w:r>
    </w:p>
    <w:p w:rsidR="001B5A82" w:rsidRDefault="001B5A82" w:rsidP="001B5A82">
      <w:pPr>
        <w:tabs>
          <w:tab w:val="right" w:pos="6210"/>
          <w:tab w:val="right" w:pos="7650"/>
          <w:tab w:val="right" w:pos="9090"/>
        </w:tabs>
        <w:spacing w:before="120" w:after="0" w:line="240" w:lineRule="auto"/>
        <w:rPr>
          <w:sz w:val="20"/>
          <w:szCs w:val="20"/>
        </w:rPr>
      </w:pPr>
      <w:r>
        <w:rPr>
          <w:sz w:val="20"/>
          <w:szCs w:val="20"/>
        </w:rPr>
        <w:t>Times Tax Rate Per $100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 xml:space="preserve">     x .0635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 xml:space="preserve">   x .0635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 xml:space="preserve">   x .0635</w:t>
      </w:r>
    </w:p>
    <w:p w:rsidR="001B5A82" w:rsidRDefault="001B5A82" w:rsidP="001B5A82">
      <w:pPr>
        <w:tabs>
          <w:tab w:val="right" w:pos="6210"/>
          <w:tab w:val="right" w:pos="7650"/>
          <w:tab w:val="right" w:pos="9090"/>
        </w:tabs>
        <w:spacing w:before="120"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Additional Tax</w:t>
      </w:r>
      <w:r>
        <w:rPr>
          <w:sz w:val="20"/>
          <w:szCs w:val="20"/>
        </w:rPr>
        <w:tab/>
      </w:r>
      <w:r>
        <w:rPr>
          <w:sz w:val="20"/>
          <w:szCs w:val="20"/>
          <w:u w:val="double"/>
        </w:rPr>
        <w:t>$ 22.70</w:t>
      </w:r>
      <w:r>
        <w:rPr>
          <w:sz w:val="20"/>
          <w:szCs w:val="20"/>
        </w:rPr>
        <w:tab/>
      </w:r>
      <w:r>
        <w:rPr>
          <w:sz w:val="20"/>
          <w:szCs w:val="20"/>
          <w:u w:val="double"/>
        </w:rPr>
        <w:t>$ 63.98</w:t>
      </w:r>
      <w:r>
        <w:rPr>
          <w:sz w:val="20"/>
          <w:szCs w:val="20"/>
        </w:rPr>
        <w:tab/>
      </w:r>
      <w:r>
        <w:rPr>
          <w:sz w:val="20"/>
          <w:szCs w:val="20"/>
          <w:u w:val="double"/>
        </w:rPr>
        <w:t>$ 105.25</w:t>
      </w:r>
    </w:p>
    <w:p w:rsidR="001B5A82" w:rsidRDefault="001B5A82" w:rsidP="001B5A82">
      <w:pPr>
        <w:tabs>
          <w:tab w:val="right" w:pos="6210"/>
          <w:tab w:val="right" w:pos="7650"/>
          <w:tab w:val="right" w:pos="9090"/>
        </w:tabs>
        <w:spacing w:before="120" w:after="0" w:line="240" w:lineRule="auto"/>
        <w:rPr>
          <w:sz w:val="20"/>
          <w:szCs w:val="20"/>
        </w:rPr>
      </w:pPr>
    </w:p>
    <w:p w:rsidR="001B5A82" w:rsidRPr="001B5A82" w:rsidRDefault="001B5A82" w:rsidP="001B5A82">
      <w:pPr>
        <w:tabs>
          <w:tab w:val="right" w:pos="6210"/>
          <w:tab w:val="right" w:pos="7650"/>
          <w:tab w:val="right" w:pos="9090"/>
        </w:tabs>
        <w:spacing w:before="120" w:after="0" w:line="240" w:lineRule="auto"/>
        <w:ind w:left="1440"/>
        <w:rPr>
          <w:i/>
          <w:sz w:val="20"/>
          <w:szCs w:val="20"/>
        </w:rPr>
      </w:pPr>
      <w:r>
        <w:rPr>
          <w:i/>
          <w:sz w:val="20"/>
          <w:szCs w:val="20"/>
        </w:rPr>
        <w:t>Will Be Less If Additional Deductions (Mortgage, Over 65, etc.) Apply</w:t>
      </w:r>
    </w:p>
    <w:sectPr w:rsidR="001B5A82" w:rsidRPr="001B5A82" w:rsidSect="00012C0D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C41F7"/>
    <w:multiLevelType w:val="hybridMultilevel"/>
    <w:tmpl w:val="74186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053"/>
    <w:rsid w:val="00012C0D"/>
    <w:rsid w:val="001B5A82"/>
    <w:rsid w:val="00AA6CB7"/>
    <w:rsid w:val="00CE4B2D"/>
    <w:rsid w:val="00E41053"/>
    <w:rsid w:val="00E64C37"/>
    <w:rsid w:val="00EB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0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1368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Mike Thompson</cp:lastModifiedBy>
  <cp:revision>2</cp:revision>
  <dcterms:created xsi:type="dcterms:W3CDTF">2013-07-26T11:34:00Z</dcterms:created>
  <dcterms:modified xsi:type="dcterms:W3CDTF">2013-07-26T11:34:00Z</dcterms:modified>
</cp:coreProperties>
</file>